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EF70" w14:textId="77777777" w:rsidR="002F1101" w:rsidRPr="00EA3AB2" w:rsidRDefault="002F1101" w:rsidP="002F1101">
      <w:pPr>
        <w:rPr>
          <w:b/>
          <w:color w:val="000000" w:themeColor="text1"/>
          <w:sz w:val="21"/>
          <w:szCs w:val="21"/>
        </w:rPr>
      </w:pPr>
    </w:p>
    <w:p w14:paraId="5D717F31" w14:textId="77777777" w:rsidR="00EA3AB2" w:rsidRPr="00FC1389" w:rsidRDefault="00EA3AB2" w:rsidP="00EA3AB2">
      <w:pPr>
        <w:pStyle w:val="Pardeliste"/>
        <w:numPr>
          <w:ilvl w:val="0"/>
          <w:numId w:val="5"/>
        </w:numPr>
        <w:rPr>
          <w:b/>
          <w:color w:val="4472C4" w:themeColor="accent1"/>
          <w:sz w:val="21"/>
          <w:szCs w:val="21"/>
        </w:rPr>
      </w:pPr>
      <w:r w:rsidRPr="00FC1389">
        <w:rPr>
          <w:b/>
          <w:color w:val="4472C4" w:themeColor="accent1"/>
          <w:sz w:val="21"/>
          <w:szCs w:val="21"/>
        </w:rPr>
        <w:t xml:space="preserve">Principe </w:t>
      </w:r>
    </w:p>
    <w:p w14:paraId="66295D08" w14:textId="77777777" w:rsidR="00EA3AB2" w:rsidRDefault="00FC1389" w:rsidP="00EA3AB2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EA3AB2" w:rsidRPr="00EA3AB2">
        <w:rPr>
          <w:sz w:val="21"/>
          <w:szCs w:val="21"/>
        </w:rPr>
        <w:t xml:space="preserve">This a </w:t>
      </w:r>
      <w:proofErr w:type="spellStart"/>
      <w:r w:rsidR="00EA3AB2" w:rsidRPr="00EA3AB2">
        <w:rPr>
          <w:sz w:val="21"/>
          <w:szCs w:val="21"/>
        </w:rPr>
        <w:t>biological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molecular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technic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which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allow</w:t>
      </w:r>
      <w:proofErr w:type="spellEnd"/>
      <w:r w:rsidR="00EA3AB2" w:rsidRPr="00EA3AB2">
        <w:rPr>
          <w:sz w:val="21"/>
          <w:szCs w:val="21"/>
        </w:rPr>
        <w:t xml:space="preserve"> to di</w:t>
      </w:r>
      <w:r w:rsidR="006200D6">
        <w:rPr>
          <w:sz w:val="21"/>
          <w:szCs w:val="21"/>
        </w:rPr>
        <w:t xml:space="preserve">gest a DNA fragment or an </w:t>
      </w:r>
      <w:proofErr w:type="spellStart"/>
      <w:r w:rsidR="006200D6">
        <w:rPr>
          <w:sz w:val="21"/>
          <w:szCs w:val="21"/>
        </w:rPr>
        <w:t>entire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gene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with</w:t>
      </w:r>
      <w:proofErr w:type="spellEnd"/>
      <w:r w:rsidR="00EA3AB2" w:rsidRPr="00EA3AB2">
        <w:rPr>
          <w:sz w:val="21"/>
          <w:szCs w:val="21"/>
        </w:rPr>
        <w:t xml:space="preserve"> restriction enzymes </w:t>
      </w:r>
      <w:proofErr w:type="spellStart"/>
      <w:r w:rsidR="00EA3AB2" w:rsidRPr="00EA3AB2">
        <w:rPr>
          <w:sz w:val="21"/>
          <w:szCs w:val="21"/>
        </w:rPr>
        <w:t>cutting</w:t>
      </w:r>
      <w:proofErr w:type="spellEnd"/>
      <w:r w:rsidR="00EA3AB2" w:rsidRPr="00EA3AB2">
        <w:rPr>
          <w:sz w:val="21"/>
          <w:szCs w:val="21"/>
        </w:rPr>
        <w:t xml:space="preserve"> on </w:t>
      </w:r>
      <w:proofErr w:type="spellStart"/>
      <w:r w:rsidR="00EA3AB2" w:rsidRPr="00EA3AB2">
        <w:rPr>
          <w:sz w:val="21"/>
          <w:szCs w:val="21"/>
        </w:rPr>
        <w:t>specific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sequences</w:t>
      </w:r>
      <w:proofErr w:type="spellEnd"/>
      <w:r w:rsidR="00EA3AB2" w:rsidRPr="00EA3AB2">
        <w:rPr>
          <w:sz w:val="21"/>
          <w:szCs w:val="21"/>
        </w:rPr>
        <w:t xml:space="preserve">. To insert DNA in a </w:t>
      </w:r>
      <w:proofErr w:type="spellStart"/>
      <w:r w:rsidR="00EA3AB2" w:rsidRPr="00EA3AB2">
        <w:rPr>
          <w:sz w:val="21"/>
          <w:szCs w:val="21"/>
        </w:rPr>
        <w:t>vector</w:t>
      </w:r>
      <w:proofErr w:type="spellEnd"/>
      <w:r w:rsidR="00EA3AB2" w:rsidRPr="00EA3AB2">
        <w:rPr>
          <w:sz w:val="21"/>
          <w:szCs w:val="21"/>
        </w:rPr>
        <w:t xml:space="preserve">, </w:t>
      </w:r>
      <w:proofErr w:type="spellStart"/>
      <w:r w:rsidR="00EA3AB2" w:rsidRPr="00EA3AB2">
        <w:rPr>
          <w:sz w:val="21"/>
          <w:szCs w:val="21"/>
        </w:rPr>
        <w:t>it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is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necessary</w:t>
      </w:r>
      <w:proofErr w:type="spellEnd"/>
      <w:r w:rsidR="00EA3AB2" w:rsidRPr="00EA3AB2">
        <w:rPr>
          <w:sz w:val="21"/>
          <w:szCs w:val="21"/>
        </w:rPr>
        <w:t xml:space="preserve"> to </w:t>
      </w:r>
      <w:proofErr w:type="spellStart"/>
      <w:r w:rsidR="00EA3AB2" w:rsidRPr="00EA3AB2">
        <w:rPr>
          <w:sz w:val="21"/>
          <w:szCs w:val="21"/>
        </w:rPr>
        <w:t>also</w:t>
      </w:r>
      <w:proofErr w:type="spellEnd"/>
      <w:r w:rsidR="00EA3AB2" w:rsidRPr="00EA3AB2">
        <w:rPr>
          <w:sz w:val="21"/>
          <w:szCs w:val="21"/>
        </w:rPr>
        <w:t xml:space="preserve"> digest the </w:t>
      </w:r>
      <w:proofErr w:type="spellStart"/>
      <w:r w:rsidR="00EA3AB2" w:rsidRPr="00EA3AB2">
        <w:rPr>
          <w:sz w:val="21"/>
          <w:szCs w:val="21"/>
        </w:rPr>
        <w:t>vector</w:t>
      </w:r>
      <w:proofErr w:type="spellEnd"/>
      <w:r w:rsidR="00EA3AB2" w:rsidRPr="00EA3AB2">
        <w:rPr>
          <w:sz w:val="21"/>
          <w:szCs w:val="21"/>
        </w:rPr>
        <w:t xml:space="preserve"> </w:t>
      </w:r>
      <w:proofErr w:type="spellStart"/>
      <w:r w:rsidR="00EA3AB2" w:rsidRPr="00EA3AB2">
        <w:rPr>
          <w:sz w:val="21"/>
          <w:szCs w:val="21"/>
        </w:rPr>
        <w:t>with</w:t>
      </w:r>
      <w:proofErr w:type="spellEnd"/>
      <w:r w:rsidR="00EA3AB2" w:rsidRPr="00EA3AB2">
        <w:rPr>
          <w:sz w:val="21"/>
          <w:szCs w:val="21"/>
        </w:rPr>
        <w:t xml:space="preserve"> the </w:t>
      </w:r>
      <w:proofErr w:type="spellStart"/>
      <w:r w:rsidR="00EA3AB2" w:rsidRPr="00EA3AB2">
        <w:rPr>
          <w:sz w:val="21"/>
          <w:szCs w:val="21"/>
        </w:rPr>
        <w:t>same</w:t>
      </w:r>
      <w:proofErr w:type="spellEnd"/>
      <w:r w:rsidR="00EA3AB2" w:rsidRPr="00EA3AB2">
        <w:rPr>
          <w:sz w:val="21"/>
          <w:szCs w:val="21"/>
        </w:rPr>
        <w:t xml:space="preserve"> enzymes and </w:t>
      </w:r>
      <w:proofErr w:type="spellStart"/>
      <w:r w:rsidR="00EA3AB2" w:rsidRPr="00EA3AB2">
        <w:rPr>
          <w:sz w:val="21"/>
          <w:szCs w:val="21"/>
        </w:rPr>
        <w:t>then</w:t>
      </w:r>
      <w:proofErr w:type="spellEnd"/>
      <w:r w:rsidR="00EA3AB2" w:rsidRPr="00EA3AB2">
        <w:rPr>
          <w:sz w:val="21"/>
          <w:szCs w:val="21"/>
        </w:rPr>
        <w:t xml:space="preserve"> to do</w:t>
      </w:r>
      <w:r w:rsidR="006200D6">
        <w:rPr>
          <w:sz w:val="21"/>
          <w:szCs w:val="21"/>
        </w:rPr>
        <w:t xml:space="preserve"> a ligation.</w:t>
      </w:r>
    </w:p>
    <w:p w14:paraId="5BE2DAC4" w14:textId="77777777" w:rsidR="00EA3AB2" w:rsidRPr="00EA3AB2" w:rsidRDefault="00EA3AB2" w:rsidP="00EA3AB2">
      <w:pPr>
        <w:rPr>
          <w:sz w:val="21"/>
          <w:szCs w:val="21"/>
        </w:rPr>
      </w:pPr>
    </w:p>
    <w:p w14:paraId="28EF6965" w14:textId="77777777" w:rsidR="00EA3AB2" w:rsidRPr="00FC1389" w:rsidRDefault="00EA3AB2" w:rsidP="00EA3AB2">
      <w:pPr>
        <w:pStyle w:val="Pardeliste"/>
        <w:numPr>
          <w:ilvl w:val="0"/>
          <w:numId w:val="5"/>
        </w:numPr>
        <w:rPr>
          <w:b/>
          <w:color w:val="4472C4" w:themeColor="accent1"/>
          <w:sz w:val="21"/>
          <w:szCs w:val="21"/>
        </w:rPr>
      </w:pPr>
      <w:proofErr w:type="spellStart"/>
      <w:r w:rsidRPr="00FC1389">
        <w:rPr>
          <w:b/>
          <w:color w:val="4472C4" w:themeColor="accent1"/>
          <w:sz w:val="21"/>
          <w:szCs w:val="21"/>
        </w:rPr>
        <w:t>Material</w:t>
      </w:r>
      <w:proofErr w:type="spellEnd"/>
      <w:r w:rsidRPr="00FC1389">
        <w:rPr>
          <w:b/>
          <w:color w:val="4472C4" w:themeColor="accent1"/>
          <w:sz w:val="21"/>
          <w:szCs w:val="21"/>
        </w:rPr>
        <w:t xml:space="preserve"> </w:t>
      </w:r>
    </w:p>
    <w:p w14:paraId="03AB1984" w14:textId="77777777" w:rsidR="00FC1389" w:rsidRPr="00FC1389" w:rsidRDefault="00FC1389" w:rsidP="00FC1389">
      <w:pPr>
        <w:rPr>
          <w:sz w:val="21"/>
          <w:szCs w:val="21"/>
        </w:rPr>
        <w:sectPr w:rsidR="00FC1389" w:rsidRPr="00FC1389" w:rsidSect="0088712E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5FE9DEA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lastRenderedPageBreak/>
        <w:t xml:space="preserve">Restrictions enzymes </w:t>
      </w:r>
    </w:p>
    <w:p w14:paraId="23FD065B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t xml:space="preserve">Buffer </w:t>
      </w:r>
      <w:proofErr w:type="spellStart"/>
      <w:r w:rsidRPr="00EA3AB2">
        <w:rPr>
          <w:sz w:val="21"/>
          <w:szCs w:val="21"/>
        </w:rPr>
        <w:t>specific</w:t>
      </w:r>
      <w:proofErr w:type="spellEnd"/>
      <w:r w:rsidRPr="00EA3AB2">
        <w:rPr>
          <w:sz w:val="21"/>
          <w:szCs w:val="21"/>
        </w:rPr>
        <w:t xml:space="preserve"> to the enzymes </w:t>
      </w:r>
    </w:p>
    <w:p w14:paraId="3CE99D90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t xml:space="preserve">Water </w:t>
      </w:r>
      <w:proofErr w:type="spellStart"/>
      <w:r w:rsidRPr="00EA3AB2">
        <w:rPr>
          <w:sz w:val="21"/>
          <w:szCs w:val="21"/>
        </w:rPr>
        <w:t>nuclease</w:t>
      </w:r>
      <w:proofErr w:type="spellEnd"/>
      <w:r w:rsidRPr="00EA3AB2">
        <w:rPr>
          <w:sz w:val="21"/>
          <w:szCs w:val="21"/>
        </w:rPr>
        <w:t xml:space="preserve"> free</w:t>
      </w:r>
    </w:p>
    <w:p w14:paraId="694E623F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lastRenderedPageBreak/>
        <w:t>PCR tubes 0,2 mL</w:t>
      </w:r>
    </w:p>
    <w:p w14:paraId="7F1BE8EB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t>A pipette 20 or 200</w:t>
      </w:r>
      <w:r w:rsidR="006200D6" w:rsidRPr="006200D6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6200D6">
        <w:rPr>
          <w:rFonts w:ascii="Calibri" w:hAnsi="Calibri"/>
          <w:color w:val="000000" w:themeColor="text1"/>
          <w:sz w:val="21"/>
          <w:szCs w:val="21"/>
        </w:rPr>
        <w:t>µl</w:t>
      </w:r>
      <w:bookmarkStart w:id="0" w:name="_GoBack"/>
      <w:bookmarkEnd w:id="0"/>
    </w:p>
    <w:p w14:paraId="6CC37DFF" w14:textId="77777777" w:rsidR="00EA3AB2" w:rsidRPr="00EA3AB2" w:rsidRDefault="00EA3AB2" w:rsidP="00EA3AB2">
      <w:pPr>
        <w:pStyle w:val="Pardeliste"/>
        <w:numPr>
          <w:ilvl w:val="0"/>
          <w:numId w:val="6"/>
        </w:numPr>
        <w:rPr>
          <w:sz w:val="21"/>
          <w:szCs w:val="21"/>
        </w:rPr>
      </w:pPr>
      <w:r w:rsidRPr="00EA3AB2">
        <w:rPr>
          <w:sz w:val="21"/>
          <w:szCs w:val="21"/>
        </w:rPr>
        <w:t xml:space="preserve">PCR </w:t>
      </w:r>
      <w:proofErr w:type="spellStart"/>
      <w:r w:rsidRPr="00EA3AB2">
        <w:rPr>
          <w:sz w:val="21"/>
          <w:szCs w:val="21"/>
        </w:rPr>
        <w:t>products</w:t>
      </w:r>
      <w:proofErr w:type="spellEnd"/>
      <w:r w:rsidRPr="00EA3AB2">
        <w:rPr>
          <w:sz w:val="21"/>
          <w:szCs w:val="21"/>
        </w:rPr>
        <w:t xml:space="preserve"> or DNA </w:t>
      </w:r>
    </w:p>
    <w:p w14:paraId="22C59EF1" w14:textId="77777777" w:rsidR="00FC1389" w:rsidRDefault="00FC1389" w:rsidP="00EA3AB2">
      <w:pPr>
        <w:rPr>
          <w:sz w:val="21"/>
          <w:szCs w:val="21"/>
        </w:rPr>
        <w:sectPr w:rsidR="00FC1389" w:rsidSect="00FC138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6F4E68" w14:textId="77777777" w:rsidR="00EA3AB2" w:rsidRPr="00EA3AB2" w:rsidRDefault="00EA3AB2" w:rsidP="00EA3AB2">
      <w:pPr>
        <w:rPr>
          <w:sz w:val="21"/>
          <w:szCs w:val="21"/>
        </w:rPr>
      </w:pPr>
    </w:p>
    <w:p w14:paraId="531FB0DD" w14:textId="77777777" w:rsidR="00EA3AB2" w:rsidRPr="00FC1389" w:rsidRDefault="00EA3AB2" w:rsidP="00EA3AB2">
      <w:pPr>
        <w:pStyle w:val="Pardeliste"/>
        <w:numPr>
          <w:ilvl w:val="0"/>
          <w:numId w:val="5"/>
        </w:numPr>
        <w:rPr>
          <w:b/>
          <w:color w:val="4472C4" w:themeColor="accent1"/>
          <w:sz w:val="21"/>
          <w:szCs w:val="21"/>
        </w:rPr>
      </w:pPr>
      <w:r w:rsidRPr="00FC1389">
        <w:rPr>
          <w:b/>
          <w:color w:val="4472C4" w:themeColor="accent1"/>
          <w:sz w:val="21"/>
          <w:szCs w:val="21"/>
        </w:rPr>
        <w:t xml:space="preserve">Method </w:t>
      </w:r>
    </w:p>
    <w:p w14:paraId="01D0FA43" w14:textId="77777777" w:rsidR="00EA3AB2" w:rsidRPr="00EA3AB2" w:rsidRDefault="00FC1389" w:rsidP="00EA3AB2">
      <w:pPr>
        <w:jc w:val="both"/>
        <w:rPr>
          <w:i/>
          <w:color w:val="000000" w:themeColor="text1"/>
          <w:sz w:val="21"/>
          <w:szCs w:val="21"/>
        </w:rPr>
      </w:pPr>
      <w:r>
        <w:rPr>
          <w:i/>
          <w:color w:val="808080" w:themeColor="background1" w:themeShade="80"/>
          <w:sz w:val="21"/>
          <w:szCs w:val="21"/>
        </w:rPr>
        <w:t xml:space="preserve">Protocol of digestion </w:t>
      </w:r>
      <w:proofErr w:type="spellStart"/>
      <w:r>
        <w:rPr>
          <w:i/>
          <w:color w:val="808080" w:themeColor="background1" w:themeShade="80"/>
          <w:sz w:val="21"/>
          <w:szCs w:val="21"/>
        </w:rPr>
        <w:t>adapted</w:t>
      </w:r>
      <w:proofErr w:type="spellEnd"/>
      <w:r>
        <w:rPr>
          <w:i/>
          <w:color w:val="808080" w:themeColor="background1" w:themeShade="80"/>
          <w:sz w:val="21"/>
          <w:szCs w:val="21"/>
        </w:rPr>
        <w:t xml:space="preserve"> to digestion – ligation for the insertion of </w:t>
      </w:r>
      <w:proofErr w:type="spellStart"/>
      <w:r>
        <w:rPr>
          <w:i/>
          <w:color w:val="808080" w:themeColor="background1" w:themeShade="80"/>
          <w:sz w:val="21"/>
          <w:szCs w:val="21"/>
        </w:rPr>
        <w:t>biobricks</w:t>
      </w:r>
      <w:proofErr w:type="spellEnd"/>
      <w:r>
        <w:rPr>
          <w:i/>
          <w:color w:val="808080" w:themeColor="background1" w:themeShade="80"/>
          <w:sz w:val="21"/>
          <w:szCs w:val="21"/>
        </w:rPr>
        <w:t xml:space="preserve"> in p</w:t>
      </w:r>
      <w:r w:rsidR="00EA3AB2" w:rsidRPr="00EA3AB2">
        <w:rPr>
          <w:i/>
          <w:color w:val="808080" w:themeColor="background1" w:themeShade="80"/>
          <w:sz w:val="21"/>
          <w:szCs w:val="21"/>
        </w:rPr>
        <w:t>SB1C3</w:t>
      </w:r>
    </w:p>
    <w:p w14:paraId="491D8600" w14:textId="77777777" w:rsidR="00EA3AB2" w:rsidRPr="00EA3AB2" w:rsidRDefault="00FC1389" w:rsidP="00EA3AB2">
      <w:pPr>
        <w:jc w:val="both"/>
        <w:rPr>
          <w:i/>
          <w:color w:val="000000" w:themeColor="text1"/>
          <w:sz w:val="21"/>
          <w:szCs w:val="21"/>
        </w:rPr>
      </w:pPr>
      <w:r w:rsidRPr="00EA3AB2">
        <w:rPr>
          <w:i/>
          <w:noProof/>
          <w:color w:val="FFFFFF" w:themeColor="background1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D589B" wp14:editId="085CEAA9">
                <wp:simplePos x="0" y="0"/>
                <wp:positionH relativeFrom="margin">
                  <wp:posOffset>-617855</wp:posOffset>
                </wp:positionH>
                <wp:positionV relativeFrom="margin">
                  <wp:posOffset>3865880</wp:posOffset>
                </wp:positionV>
                <wp:extent cx="7127240" cy="4114165"/>
                <wp:effectExtent l="0" t="0" r="35560" b="26035"/>
                <wp:wrapSquare wrapText="bothSides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240" cy="4114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51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2DD56" w14:textId="77777777" w:rsidR="00EA3AB2" w:rsidRDefault="00EA3AB2" w:rsidP="00EA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589B" id="Rectangle_x0020__x00e0__x0020_coins_x0020_arrondis_x0020_7" o:spid="_x0000_s1026" style="position:absolute;left:0;text-align:left;margin-left:-48.65pt;margin-top:304.4pt;width:561.2pt;height:3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l8LICAACoBQAADgAAAGRycy9lMm9Eb2MueG1srFTNbtswDL4P2DsIuq+Og6TZjDpF1qLDgKIN&#10;2g49K7KcCJBFjVL+9jR7l73YKPmnQVfsMCwHhRLJj+RnkheXh8awnUKvwZY8PxtxpqyEStt1yb89&#10;3Xz4yJkPwlbCgFUlPyrPL+fv313sXaHGsAFTKWQEYn2xdyXfhOCKLPNyoxrhz8ApS8oasBGBrrjO&#10;KhR7Qm9MNh6NzrM9YOUQpPKeXq9bJZ8n/LpWMtzXtVeBmZJTbiGdmM5VPLP5hSjWKNxGyy4N8Q9Z&#10;NEJbCjpAXYsg2Bb1H1CNlgge6nAmocmgrrVUqQaqJh+9quZxI5xKtRA53g00+f8HK+92S2S6KvmM&#10;Mysa+kQPRJqwa6PYr59MgraeCUSwlfZsFgnbO1+Q36NbYnfzJMbqDzU28Z/qYodE8nEgWR0Ck/Q4&#10;y8ez8YS+hSTdJM8n+fk0omYv7g59+KKgYVEoOcLWVjGrxLDY3frQ2vd2MaSFG20MvYvC2Hh6MLqK&#10;b+mC69WVQbYT1Ad5Ps0/n3cxT8wog+iaxfraipIUjka1sA+qJqqohnHKJDWpGmCFlMqGvFVtRKXa&#10;aNMR/fpgsa2jRyrXWAKMyDVlOWB3AL1lC9Jjt3V39tFVpR4fnEd/S6x1HjxSZLBhcG60BXwLwFBV&#10;XeTWvieppSayFA6rA5lEcQXVkXoKoR027+SNpu94K3xYCqTpom9PGyPc01Eb2JccOomzDeCPt96j&#10;PTU9aTnb07SW3H/fClScma+WxuFTPoktFdJlMp2N6YKnmtWpxm6bK4iNQLvJySRG+2B6sUZonmmx&#10;LGJUUgkrKXbJZcD+chXaLUKrSarFIpnRSDsRbu2jkxE8Ehxb9OnwLNB1zRxoDu6gn2xRvGrn1jZ6&#10;WlhsA9Q69foLrx31tA5SD3WrK+6b03uyelmw898AAAD//wMAUEsDBBQABgAIAAAAIQDmUmOp5AAA&#10;AA0BAAAPAAAAZHJzL2Rvd25yZXYueG1sTI/BTsMwDIbvSLxDZCQuaEtW1HaUplNBQmgHDmyIc9aY&#10;tqJxqibtuj092WncbPnT7+/PN7Pp2ISDay1JWC0FMKTK6pZqCV/7t8UamPOKtOosoYQTOtgUtze5&#10;yrQ90idOO1+zEEIuUxIa7/uMc1c1aJRb2h4p3H7sYJQP61BzPahjCDcdj4RIuFEthQ+N6vG1wep3&#10;NxoJZWXLh4/3/jyVL+n3aVTnrY33Ut7fzeUzMI+zv8Jw0Q/qUASngx1JO9ZJWDyljwGVkIh16HAh&#10;RBSvgB3CFMVJCrzI+f8WxR8AAAD//wMAUEsBAi0AFAAGAAgAAAAhAOSZw8D7AAAA4QEAABMAAAAA&#10;AAAAAAAAAAAAAAAAAFtDb250ZW50X1R5cGVzXS54bWxQSwECLQAUAAYACAAAACEAI7Jq4dcAAACU&#10;AQAACwAAAAAAAAAAAAAAAAAsAQAAX3JlbHMvLnJlbHNQSwECLQAUAAYACAAAACEABXFl8LICAACo&#10;BQAADgAAAAAAAAAAAAAAAAAsAgAAZHJzL2Uyb0RvYy54bWxQSwECLQAUAAYACAAAACEA5lJjqeQA&#10;AAANAQAADwAAAAAAAAAAAAAAAAAKBQAAZHJzL2Rvd25yZXYueG1sUEsFBgAAAAAEAAQA8wAAABsG&#10;AAAAAA==&#10;" filled="f" strokecolor="#1151b6" strokeweight="1pt">
                <v:stroke joinstyle="miter"/>
                <v:textbox>
                  <w:txbxContent>
                    <w:p w14:paraId="1282DD56" w14:textId="77777777" w:rsidR="00EA3AB2" w:rsidRDefault="00EA3AB2" w:rsidP="00EA3AB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A3AB2">
        <w:rPr>
          <w:i/>
          <w:noProof/>
          <w:color w:val="FFFFFF" w:themeColor="background1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A9EC" wp14:editId="2C51B8BF">
                <wp:simplePos x="0" y="0"/>
                <wp:positionH relativeFrom="column">
                  <wp:posOffset>-391795</wp:posOffset>
                </wp:positionH>
                <wp:positionV relativeFrom="paragraph">
                  <wp:posOffset>403860</wp:posOffset>
                </wp:positionV>
                <wp:extent cx="6865620" cy="4001770"/>
                <wp:effectExtent l="0" t="0" r="0" b="1143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400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B6FF" w14:textId="77777777" w:rsidR="00FC1389" w:rsidRPr="00D638EA" w:rsidRDefault="00FC1389" w:rsidP="00FC138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  <w:u w:val="single"/>
                              </w:rPr>
                              <w:t>INSERT</w:t>
                            </w:r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 :</w:t>
                            </w:r>
                          </w:p>
                          <w:p w14:paraId="094D2B8F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In a PCR tube, </w:t>
                            </w:r>
                            <w:proofErr w:type="spellStart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annotated</w:t>
                            </w:r>
                            <w:proofErr w:type="spellEnd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of the </w:t>
                            </w:r>
                            <w:proofErr w:type="spellStart"/>
                            <w:r w:rsidRPr="006B63F8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biobrick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introduce</w:t>
                            </w:r>
                            <w:proofErr w:type="spellEnd"/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 : </w:t>
                            </w:r>
                          </w:p>
                          <w:p w14:paraId="708CB509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1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 of EcoR1 &amp;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Pst1 </w:t>
                            </w:r>
                          </w:p>
                          <w:p w14:paraId="6109FAED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5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 of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NEB Buffer 2.1 </w:t>
                            </w:r>
                          </w:p>
                          <w:p w14:paraId="56EC3C39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500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of the insert or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24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l of the 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PCR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after</w:t>
                            </w:r>
                            <w:proofErr w:type="spellEnd"/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Clean up)</w:t>
                            </w:r>
                          </w:p>
                          <w:p w14:paraId="3FCF46A6" w14:textId="77777777" w:rsidR="00FC1389" w:rsidRPr="00D638EA" w:rsidRDefault="006200D6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spacing w:before="240" w:after="240" w:line="480" w:lineRule="auto"/>
                              <w:ind w:left="714" w:hanging="357"/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W</w:t>
                            </w:r>
                            <w:r w:rsidR="00FC1389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ater to</w:t>
                            </w:r>
                            <w:r w:rsidR="00FC1389"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50 </w:t>
                            </w:r>
                            <w:r w:rsidR="00FC1389"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 w:rsidR="00FC1389"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</w:t>
                            </w:r>
                          </w:p>
                          <w:p w14:paraId="0DD63662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Incubate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at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 </w:t>
                            </w:r>
                            <w:r w:rsidRPr="00D638EA">
                              <w:rPr>
                                <w:color w:val="FFC000"/>
                                <w:sz w:val="21"/>
                                <w:szCs w:val="20"/>
                              </w:rPr>
                              <w:t>37</w:t>
                            </w:r>
                            <w:proofErr w:type="gramEnd"/>
                            <w:r w:rsidRPr="00D638EA">
                              <w:rPr>
                                <w:color w:val="FFC000"/>
                                <w:sz w:val="21"/>
                                <w:szCs w:val="20"/>
                              </w:rPr>
                              <w:t xml:space="preserve">°C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during</w:t>
                            </w:r>
                            <w:proofErr w:type="spellEnd"/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1"/>
                                <w:szCs w:val="20"/>
                              </w:rPr>
                              <w:t>30min to</w:t>
                            </w:r>
                            <w:r w:rsidRPr="00D638EA">
                              <w:rPr>
                                <w:color w:val="00B0F0"/>
                                <w:sz w:val="21"/>
                                <w:szCs w:val="20"/>
                              </w:rPr>
                              <w:t xml:space="preserve"> 2h</w:t>
                            </w:r>
                          </w:p>
                          <w:p w14:paraId="6DF10C8A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Incubate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at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65°C (for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>EcoRI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 &amp;</w:t>
                            </w:r>
                            <w:r w:rsidRPr="00D638EA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38EA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>PstI</w:t>
                            </w:r>
                            <w:proofErr w:type="spellEnd"/>
                            <w:r w:rsidRPr="00D638EA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D638EA">
                              <w:rPr>
                                <w:color w:val="7030A0"/>
                                <w:sz w:val="21"/>
                                <w:szCs w:val="20"/>
                              </w:rPr>
                              <w:t>30min</w:t>
                            </w:r>
                            <w:r w:rsidRPr="00D638EA">
                              <w:rPr>
                                <w:color w:val="2F5496" w:themeColor="accent1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to</w:t>
                            </w:r>
                            <w:r w:rsidRPr="00D638EA">
                              <w:rPr>
                                <w:color w:val="2F5496" w:themeColor="accent1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inactivate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the enzymes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indicate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by the supplier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) </w:t>
                            </w:r>
                          </w:p>
                          <w:p w14:paraId="537AFA26" w14:textId="77777777" w:rsidR="00FC1389" w:rsidRPr="00D638EA" w:rsidRDefault="00FC1389" w:rsidP="00FC138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  <w:u w:val="single"/>
                              </w:rPr>
                              <w:t>PLASMIDE</w:t>
                            </w:r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 :</w:t>
                            </w:r>
                          </w:p>
                          <w:p w14:paraId="2FDB72ED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 a PCR tube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annotated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of the</w:t>
                            </w:r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38EA">
                              <w:rPr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plasmid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introduce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: </w:t>
                            </w:r>
                          </w:p>
                          <w:p w14:paraId="10D4AFE3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1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 of EcoR1 &amp;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Pst1</w:t>
                            </w:r>
                          </w:p>
                          <w:p w14:paraId="4A6C5D5F" w14:textId="77777777" w:rsidR="00FC1389" w:rsidRPr="006F22EC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0"/>
                              </w:rPr>
                              <w:t xml:space="preserve">1 µl of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21"/>
                                <w:szCs w:val="20"/>
                              </w:rPr>
                              <w:t>Alkaline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1"/>
                                <w:szCs w:val="20"/>
                              </w:rPr>
                              <w:t xml:space="preserve"> Phosphatase </w:t>
                            </w:r>
                          </w:p>
                          <w:p w14:paraId="3A46F169" w14:textId="77777777" w:rsidR="00FC1389" w:rsidRPr="00D638EA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5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 of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NEB Buffer 2.1 </w:t>
                            </w:r>
                          </w:p>
                          <w:p w14:paraId="4EA81233" w14:textId="77777777" w:rsidR="00FC1389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1 to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2 </w:t>
                            </w:r>
                            <w:r w:rsidRPr="00D638EA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g of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plasmid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after</w:t>
                            </w:r>
                            <w:proofErr w:type="spellEnd"/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Clean up)</w:t>
                            </w:r>
                          </w:p>
                          <w:p w14:paraId="20CF0C31" w14:textId="77777777" w:rsidR="00FC1389" w:rsidRPr="006B63F8" w:rsidRDefault="006200D6" w:rsidP="00FC1389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W</w:t>
                            </w:r>
                            <w:r w:rsidR="00FC1389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ater to</w:t>
                            </w:r>
                            <w:r w:rsidR="00FC1389" w:rsidRPr="006B63F8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50 </w:t>
                            </w:r>
                            <w:r w:rsidR="00FC1389" w:rsidRPr="006B63F8"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0"/>
                              </w:rPr>
                              <w:t>µ</w:t>
                            </w:r>
                            <w:r w:rsidR="00FC1389" w:rsidRPr="006B63F8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l</w:t>
                            </w:r>
                          </w:p>
                          <w:p w14:paraId="4213693A" w14:textId="77777777" w:rsidR="00FC1389" w:rsidRPr="006F22EC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Incubate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to</w:t>
                            </w:r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 </w:t>
                            </w:r>
                            <w:r w:rsidRPr="00D638EA">
                              <w:rPr>
                                <w:color w:val="FFC000"/>
                                <w:sz w:val="21"/>
                                <w:szCs w:val="20"/>
                              </w:rPr>
                              <w:t>37</w:t>
                            </w:r>
                            <w:proofErr w:type="gramEnd"/>
                            <w:r w:rsidRPr="00D638EA">
                              <w:rPr>
                                <w:color w:val="FFC000"/>
                                <w:sz w:val="21"/>
                                <w:szCs w:val="20"/>
                              </w:rPr>
                              <w:t xml:space="preserve">°C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during</w:t>
                            </w:r>
                            <w:proofErr w:type="spellEnd"/>
                            <w:r w:rsidRPr="00D638EA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1"/>
                                <w:szCs w:val="20"/>
                              </w:rPr>
                              <w:t>30min to</w:t>
                            </w:r>
                            <w:r w:rsidRPr="00D638EA">
                              <w:rPr>
                                <w:color w:val="00B0F0"/>
                                <w:sz w:val="21"/>
                                <w:szCs w:val="20"/>
                              </w:rPr>
                              <w:t xml:space="preserve"> 2h</w:t>
                            </w:r>
                          </w:p>
                          <w:p w14:paraId="7DB89D19" w14:textId="77777777" w:rsidR="00FC1389" w:rsidRPr="006F22EC" w:rsidRDefault="00FC1389" w:rsidP="00FC1389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Incubate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to</w:t>
                            </w:r>
                            <w:r w:rsidRPr="006F22EC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>65</w:t>
                            </w:r>
                            <w:proofErr w:type="gramEnd"/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°C (for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>EcoRI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 &amp;</w:t>
                            </w:r>
                            <w:r w:rsidRPr="006F22EC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22EC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>PstI</w:t>
                            </w:r>
                            <w:proofErr w:type="spellEnd"/>
                            <w:r w:rsidRPr="006F22EC">
                              <w:rPr>
                                <w:color w:val="C45911" w:themeColor="accent2" w:themeShade="BF"/>
                                <w:sz w:val="21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during</w:t>
                            </w:r>
                            <w:proofErr w:type="spellEnd"/>
                            <w:r w:rsidRPr="006F22EC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6F22EC">
                              <w:rPr>
                                <w:color w:val="7030A0"/>
                                <w:sz w:val="21"/>
                                <w:szCs w:val="20"/>
                              </w:rPr>
                              <w:t>30min</w:t>
                            </w:r>
                            <w:r w:rsidRPr="006F22EC">
                              <w:rPr>
                                <w:color w:val="2F5496" w:themeColor="accent1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to</w:t>
                            </w:r>
                            <w:r w:rsidRPr="006F22EC">
                              <w:rPr>
                                <w:color w:val="2F5496" w:themeColor="accent1" w:themeShade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inactivate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the </w:t>
                            </w:r>
                            <w:r w:rsidRPr="006F22EC">
                              <w:rPr>
                                <w:color w:val="000000" w:themeColor="text1"/>
                                <w:sz w:val="21"/>
                                <w:szCs w:val="20"/>
                              </w:rPr>
                              <w:t>enzymes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A9EC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8" o:spid="_x0000_s1027" type="#_x0000_t202" style="position:absolute;left:0;text-align:left;margin-left:-30.85pt;margin-top:31.8pt;width:540.6pt;height:3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y630CAABmBQAADgAAAGRycy9lMm9Eb2MueG1srFRLTxsxEL5X6n+wfC+bRCHQiA1KQVSVEKCG&#10;Cqk3x2snq9oe155kN/31jL2bkNJeqHrxzs58835cXLbWsK0KsQZX8uHJgDPlJFS1W5X82+PNh3PO&#10;IgpXCQNOlXynIr+cvX930fipGsEaTKUCIyMuThtf8jWinxZFlGtlRTwBrxwJNQQrkH7DqqiCaMi6&#10;NcVoMJgUDYTKB5AqRuJed0I+y/a1VhLvtY4KmSk5xYb5DfldpreYXYjpKgi/rmUfhviHKKyoHTk9&#10;mLoWKNgm1H+YsrUMEEHjiQRbgNa1VDkHymY4eJXNYi28yrlQcaI/lCn+P7PybvsQWF2VnBrlhKUW&#10;fadGsUoxVC0qdp5K1Pg4JeTCExbbT9BSq/f8SMyUeauDTV/KiZGcir07FJgsMUnMyfnkdDIikSTZ&#10;eDAYnp3lFhQv6j5E/KzAskSUPFAHc2HF9jYihULQPSR5c3BTG5O7aNxvDAJ2HJXHoNdOmXQRZwp3&#10;RiUt474qTWXIgSdGHkB1ZQLbChodIaVymHPOdgmdUJp8v0WxxyfVLqq3KB80smdweFC2tYOQq/Qq&#10;7OrHPmTd4al+R3knEttlm/t/aOgSqh31OUC3LNHLm5p6cSsiPohA20H9o43He3q0gabk0FOcrSH8&#10;+hs/4WloScpZQ9tW8vhzI4LizHxxNM4fh+NxWs/8Mz49SzMSjiXLY4nb2CugrgzptniZyYRHsyd1&#10;APtEh2GevJJIOEm+S4578gq7G0CHRar5PINoIb3AW7fwMplOVU6T9tg+ieD7cUw7cQf7vRTTV1PZ&#10;YZOmg/kGQdd5ZFOdu6r29adlzpPcH550LY7/M+rlPM6eAQAA//8DAFBLAwQUAAYACAAAACEACHDb&#10;D98AAAALAQAADwAAAGRycy9kb3ducmV2LnhtbEyPwU7DMAyG70i8Q2QkbltSxspamk4IxBW0wSZx&#10;8xqvrWicqsnW8vZkJzja/vT7+4v1ZDtxpsG3jjUkcwWCuHKm5VrD58frbAXCB2SDnWPS8EMe1uX1&#10;VYG5cSNv6LwNtYgh7HPU0ITQ51L6qiGLfu564ng7usFiiONQSzPgGMNtJ++USqXFluOHBnt6bqj6&#10;3p6sht3b8Wt/r97rF7vsRzcpyTaTWt/eTE+PIAJN4Q+Gi35UhzI6HdyJjRedhlmaPERUQ7pIQVwA&#10;lWRLEIe4yRYrkGUh/3cofwEAAP//AwBQSwECLQAUAAYACAAAACEA5JnDwPsAAADhAQAAEwAAAAAA&#10;AAAAAAAAAAAAAAAAW0NvbnRlbnRfVHlwZXNdLnhtbFBLAQItABQABgAIAAAAIQAjsmrh1wAAAJQB&#10;AAALAAAAAAAAAAAAAAAAACwBAABfcmVscy8ucmVsc1BLAQItABQABgAIAAAAIQAGYTLrfQIAAGYF&#10;AAAOAAAAAAAAAAAAAAAAACwCAABkcnMvZTJvRG9jLnhtbFBLAQItABQABgAIAAAAIQAIcNsP3wAA&#10;AAsBAAAPAAAAAAAAAAAAAAAAANUEAABkcnMvZG93bnJldi54bWxQSwUGAAAAAAQABADzAAAA4QUA&#10;AAAA&#10;" filled="f" stroked="f">
                <v:textbox>
                  <w:txbxContent>
                    <w:p w14:paraId="48E4B6FF" w14:textId="77777777" w:rsidR="00FC1389" w:rsidRPr="00D638EA" w:rsidRDefault="00FC1389" w:rsidP="00FC1389">
                      <w:pPr>
                        <w:jc w:val="both"/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  <w:u w:val="single"/>
                        </w:rPr>
                        <w:t>INSERT</w:t>
                      </w:r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 :</w:t>
                      </w:r>
                    </w:p>
                    <w:p w14:paraId="094D2B8F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In a PCR tube, </w:t>
                      </w:r>
                      <w:proofErr w:type="spellStart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annotated</w:t>
                      </w:r>
                      <w:proofErr w:type="spellEnd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with</w:t>
                      </w:r>
                      <w:proofErr w:type="spellEnd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the </w:t>
                      </w:r>
                      <w:proofErr w:type="spellStart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name</w:t>
                      </w:r>
                      <w:proofErr w:type="spellEnd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of the </w:t>
                      </w:r>
                      <w:proofErr w:type="spellStart"/>
                      <w:r w:rsidRPr="006B63F8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biobrick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introduce</w:t>
                      </w:r>
                      <w:proofErr w:type="spellEnd"/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 : </w:t>
                      </w:r>
                    </w:p>
                    <w:p w14:paraId="708CB509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1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l of EcoR1 &amp;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Pst1 </w:t>
                      </w:r>
                    </w:p>
                    <w:p w14:paraId="6109FAED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5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l of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NEB Buffer 2.1 </w:t>
                      </w:r>
                    </w:p>
                    <w:p w14:paraId="56EC3C39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500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ng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of the insert or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24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l of the 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>PCR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product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after</w:t>
                      </w:r>
                      <w:proofErr w:type="spellEnd"/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Clean up)</w:t>
                      </w:r>
                    </w:p>
                    <w:p w14:paraId="3FCF46A6" w14:textId="77777777" w:rsidR="00FC1389" w:rsidRPr="00D638EA" w:rsidRDefault="006200D6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spacing w:before="240" w:after="240" w:line="480" w:lineRule="auto"/>
                        <w:ind w:left="714" w:hanging="357"/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W</w:t>
                      </w:r>
                      <w:r w:rsidR="00FC1389">
                        <w:rPr>
                          <w:color w:val="000000" w:themeColor="text1"/>
                          <w:sz w:val="21"/>
                          <w:szCs w:val="20"/>
                        </w:rPr>
                        <w:t>ater to</w:t>
                      </w:r>
                      <w:r w:rsidR="00FC1389"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50 </w:t>
                      </w:r>
                      <w:r w:rsidR="00FC1389"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 w:rsidR="00FC1389"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>l</w:t>
                      </w:r>
                    </w:p>
                    <w:p w14:paraId="0DD63662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Incubate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at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 </w:t>
                      </w:r>
                      <w:r w:rsidRPr="00D638EA">
                        <w:rPr>
                          <w:color w:val="FFC000"/>
                          <w:sz w:val="21"/>
                          <w:szCs w:val="20"/>
                        </w:rPr>
                        <w:t>37</w:t>
                      </w:r>
                      <w:proofErr w:type="gramEnd"/>
                      <w:r w:rsidRPr="00D638EA">
                        <w:rPr>
                          <w:color w:val="FFC000"/>
                          <w:sz w:val="21"/>
                          <w:szCs w:val="20"/>
                        </w:rPr>
                        <w:t xml:space="preserve">°C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during</w:t>
                      </w:r>
                      <w:proofErr w:type="spellEnd"/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color w:val="00B0F0"/>
                          <w:sz w:val="21"/>
                          <w:szCs w:val="20"/>
                        </w:rPr>
                        <w:t>30min to</w:t>
                      </w:r>
                      <w:r w:rsidRPr="00D638EA">
                        <w:rPr>
                          <w:color w:val="00B0F0"/>
                          <w:sz w:val="21"/>
                          <w:szCs w:val="20"/>
                        </w:rPr>
                        <w:t xml:space="preserve"> 2h</w:t>
                      </w:r>
                    </w:p>
                    <w:p w14:paraId="6DF10C8A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Incubate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at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65°C (for </w:t>
                      </w:r>
                      <w:proofErr w:type="spellStart"/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>EcoRI</w:t>
                      </w:r>
                      <w:proofErr w:type="spellEnd"/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 &amp;</w:t>
                      </w:r>
                      <w:r w:rsidRPr="00D638EA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Pr="00D638EA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>PstI</w:t>
                      </w:r>
                      <w:proofErr w:type="spellEnd"/>
                      <w:r w:rsidRPr="00D638EA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during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 w:rsidRPr="00D638EA">
                        <w:rPr>
                          <w:color w:val="7030A0"/>
                          <w:sz w:val="21"/>
                          <w:szCs w:val="20"/>
                        </w:rPr>
                        <w:t>30min</w:t>
                      </w:r>
                      <w:r w:rsidRPr="00D638EA">
                        <w:rPr>
                          <w:color w:val="2F5496" w:themeColor="accent1" w:themeShade="BF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sz w:val="21"/>
                          <w:szCs w:val="20"/>
                        </w:rPr>
                        <w:t>to</w:t>
                      </w:r>
                      <w:r w:rsidRPr="00D638EA">
                        <w:rPr>
                          <w:color w:val="2F5496" w:themeColor="accent1" w:themeShade="BF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inactivate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the enzymes (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temperature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indicate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by the supplier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) </w:t>
                      </w:r>
                    </w:p>
                    <w:p w14:paraId="537AFA26" w14:textId="77777777" w:rsidR="00FC1389" w:rsidRPr="00D638EA" w:rsidRDefault="00FC1389" w:rsidP="00FC1389">
                      <w:pPr>
                        <w:jc w:val="both"/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  <w:u w:val="single"/>
                        </w:rPr>
                        <w:t>PLASMIDE</w:t>
                      </w:r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 :</w:t>
                      </w:r>
                    </w:p>
                    <w:p w14:paraId="2FDB72ED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 a PCR tube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annotated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name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of the</w:t>
                      </w:r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Pr="00D638EA">
                        <w:rPr>
                          <w:b/>
                          <w:color w:val="000000" w:themeColor="text1"/>
                          <w:sz w:val="21"/>
                          <w:szCs w:val="20"/>
                        </w:rPr>
                        <w:t>plasmid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introduce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: </w:t>
                      </w:r>
                    </w:p>
                    <w:p w14:paraId="10D4AFE3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1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l of EcoR1 &amp;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Pst1</w:t>
                      </w:r>
                    </w:p>
                    <w:p w14:paraId="4A6C5D5F" w14:textId="77777777" w:rsidR="00FC1389" w:rsidRPr="006F22EC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7F7F7F" w:themeColor="text1" w:themeTint="80"/>
                          <w:sz w:val="21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0"/>
                        </w:rPr>
                        <w:t xml:space="preserve">1 µl of </w:t>
                      </w:r>
                      <w:proofErr w:type="spellStart"/>
                      <w:r>
                        <w:rPr>
                          <w:color w:val="7F7F7F" w:themeColor="text1" w:themeTint="80"/>
                          <w:sz w:val="21"/>
                          <w:szCs w:val="20"/>
                        </w:rPr>
                        <w:t>Alkaline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1"/>
                          <w:szCs w:val="20"/>
                        </w:rPr>
                        <w:t xml:space="preserve"> Phosphatase </w:t>
                      </w:r>
                    </w:p>
                    <w:p w14:paraId="3A46F169" w14:textId="77777777" w:rsidR="00FC1389" w:rsidRPr="00D638EA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5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l of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NEB Buffer 2.1 </w:t>
                      </w:r>
                    </w:p>
                    <w:p w14:paraId="4EA81233" w14:textId="77777777" w:rsidR="00FC1389" w:rsidRDefault="00FC1389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1 to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2 </w:t>
                      </w:r>
                      <w:r w:rsidRPr="00D638EA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g of the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plasmid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after</w:t>
                      </w:r>
                      <w:proofErr w:type="spellEnd"/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Clean up)</w:t>
                      </w:r>
                    </w:p>
                    <w:p w14:paraId="20CF0C31" w14:textId="77777777" w:rsidR="00FC1389" w:rsidRPr="006B63F8" w:rsidRDefault="006200D6" w:rsidP="00FC1389">
                      <w:pPr>
                        <w:pStyle w:val="Pardeliste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W</w:t>
                      </w:r>
                      <w:r w:rsidR="00FC1389">
                        <w:rPr>
                          <w:color w:val="000000" w:themeColor="text1"/>
                          <w:sz w:val="21"/>
                          <w:szCs w:val="20"/>
                        </w:rPr>
                        <w:t>ater to</w:t>
                      </w:r>
                      <w:r w:rsidR="00FC1389" w:rsidRPr="006B63F8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50 </w:t>
                      </w:r>
                      <w:r w:rsidR="00FC1389" w:rsidRPr="006B63F8">
                        <w:rPr>
                          <w:rFonts w:ascii="Calibri" w:hAnsi="Calibri"/>
                          <w:color w:val="000000" w:themeColor="text1"/>
                          <w:sz w:val="21"/>
                          <w:szCs w:val="20"/>
                        </w:rPr>
                        <w:t>µ</w:t>
                      </w:r>
                      <w:r w:rsidR="00FC1389" w:rsidRPr="006B63F8">
                        <w:rPr>
                          <w:color w:val="000000" w:themeColor="text1"/>
                          <w:sz w:val="21"/>
                          <w:szCs w:val="20"/>
                        </w:rPr>
                        <w:t>l</w:t>
                      </w:r>
                    </w:p>
                    <w:p w14:paraId="4213693A" w14:textId="77777777" w:rsidR="00FC1389" w:rsidRPr="006F22EC" w:rsidRDefault="00FC1389" w:rsidP="00FC1389">
                      <w:pPr>
                        <w:pStyle w:val="Pardeliste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Incubate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to</w:t>
                      </w:r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 </w:t>
                      </w:r>
                      <w:r w:rsidRPr="00D638EA">
                        <w:rPr>
                          <w:color w:val="FFC000"/>
                          <w:sz w:val="21"/>
                          <w:szCs w:val="20"/>
                        </w:rPr>
                        <w:t>37</w:t>
                      </w:r>
                      <w:proofErr w:type="gramEnd"/>
                      <w:r w:rsidRPr="00D638EA">
                        <w:rPr>
                          <w:color w:val="FFC000"/>
                          <w:sz w:val="21"/>
                          <w:szCs w:val="20"/>
                        </w:rPr>
                        <w:t xml:space="preserve">°C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during</w:t>
                      </w:r>
                      <w:proofErr w:type="spellEnd"/>
                      <w:r w:rsidRPr="00D638EA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color w:val="00B0F0"/>
                          <w:sz w:val="21"/>
                          <w:szCs w:val="20"/>
                        </w:rPr>
                        <w:t>30min to</w:t>
                      </w:r>
                      <w:r w:rsidRPr="00D638EA">
                        <w:rPr>
                          <w:color w:val="00B0F0"/>
                          <w:sz w:val="21"/>
                          <w:szCs w:val="20"/>
                        </w:rPr>
                        <w:t xml:space="preserve"> 2h</w:t>
                      </w:r>
                    </w:p>
                    <w:p w14:paraId="7DB89D19" w14:textId="77777777" w:rsidR="00FC1389" w:rsidRPr="006F22EC" w:rsidRDefault="00FC1389" w:rsidP="00FC1389">
                      <w:pPr>
                        <w:pStyle w:val="Pardeliste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sz w:val="21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Incubate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to</w:t>
                      </w:r>
                      <w:r w:rsidRPr="006F22EC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 </w:t>
                      </w:r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>65</w:t>
                      </w:r>
                      <w:proofErr w:type="gramEnd"/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°C (for </w:t>
                      </w:r>
                      <w:proofErr w:type="spellStart"/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>EcoRI</w:t>
                      </w:r>
                      <w:proofErr w:type="spellEnd"/>
                      <w:r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 &amp;</w:t>
                      </w:r>
                      <w:r w:rsidRPr="006F22EC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 w:rsidRPr="006F22EC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>PstI</w:t>
                      </w:r>
                      <w:proofErr w:type="spellEnd"/>
                      <w:r w:rsidRPr="006F22EC">
                        <w:rPr>
                          <w:color w:val="C45911" w:themeColor="accent2" w:themeShade="BF"/>
                          <w:sz w:val="21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during</w:t>
                      </w:r>
                      <w:proofErr w:type="spellEnd"/>
                      <w:r w:rsidRPr="006F22EC"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  <w:r w:rsidRPr="006F22EC">
                        <w:rPr>
                          <w:color w:val="7030A0"/>
                          <w:sz w:val="21"/>
                          <w:szCs w:val="20"/>
                        </w:rPr>
                        <w:t>30min</w:t>
                      </w:r>
                      <w:r w:rsidRPr="006F22EC">
                        <w:rPr>
                          <w:color w:val="2F5496" w:themeColor="accent1" w:themeShade="BF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sz w:val="21"/>
                          <w:szCs w:val="20"/>
                        </w:rPr>
                        <w:t>to</w:t>
                      </w:r>
                      <w:r w:rsidRPr="006F22EC">
                        <w:rPr>
                          <w:color w:val="2F5496" w:themeColor="accent1" w:themeShade="BF"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>inactivate</w:t>
                      </w:r>
                      <w:proofErr w:type="spellEnd"/>
                      <w:r>
                        <w:rPr>
                          <w:color w:val="000000" w:themeColor="text1"/>
                          <w:sz w:val="21"/>
                          <w:szCs w:val="20"/>
                        </w:rPr>
                        <w:t xml:space="preserve"> the </w:t>
                      </w:r>
                      <w:r w:rsidRPr="006F22EC">
                        <w:rPr>
                          <w:color w:val="000000" w:themeColor="text1"/>
                          <w:sz w:val="21"/>
                          <w:szCs w:val="20"/>
                        </w:rPr>
                        <w:t>enzymes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A878C" w14:textId="77777777" w:rsidR="00FC1389" w:rsidRDefault="00FC1389" w:rsidP="00EA3AB2">
      <w:pPr>
        <w:rPr>
          <w:sz w:val="21"/>
          <w:szCs w:val="21"/>
        </w:rPr>
      </w:pPr>
    </w:p>
    <w:p w14:paraId="051EAC4D" w14:textId="77777777" w:rsidR="00FC1389" w:rsidRPr="00EA3AB2" w:rsidRDefault="00FC1389" w:rsidP="00FC1389">
      <w:pPr>
        <w:pStyle w:val="Pardeliste"/>
        <w:numPr>
          <w:ilvl w:val="0"/>
          <w:numId w:val="10"/>
        </w:numPr>
        <w:spacing w:before="240" w:after="240"/>
        <w:ind w:left="357" w:hanging="357"/>
        <w:jc w:val="both"/>
        <w:rPr>
          <w:rFonts w:ascii="Calibri" w:hAnsi="Calibri"/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Realise</w:t>
      </w:r>
      <w:proofErr w:type="spellEnd"/>
      <w:r>
        <w:rPr>
          <w:color w:val="000000" w:themeColor="text1"/>
          <w:sz w:val="21"/>
          <w:szCs w:val="21"/>
        </w:rPr>
        <w:t xml:space="preserve"> a </w:t>
      </w:r>
      <w:r w:rsidRPr="00FC1389">
        <w:rPr>
          <w:b/>
          <w:color w:val="000000" w:themeColor="text1"/>
          <w:sz w:val="21"/>
          <w:szCs w:val="21"/>
        </w:rPr>
        <w:t>clean up</w:t>
      </w:r>
      <w:r>
        <w:rPr>
          <w:color w:val="000000" w:themeColor="text1"/>
          <w:sz w:val="21"/>
          <w:szCs w:val="21"/>
        </w:rPr>
        <w:t xml:space="preserve"> on the digestion </w:t>
      </w:r>
      <w:proofErr w:type="spellStart"/>
      <w:r>
        <w:rPr>
          <w:color w:val="000000" w:themeColor="text1"/>
          <w:sz w:val="21"/>
          <w:szCs w:val="21"/>
        </w:rPr>
        <w:t>products</w:t>
      </w:r>
      <w:proofErr w:type="spellEnd"/>
      <w:r>
        <w:rPr>
          <w:color w:val="000000" w:themeColor="text1"/>
          <w:sz w:val="21"/>
          <w:szCs w:val="21"/>
        </w:rPr>
        <w:t xml:space="preserve"> in </w:t>
      </w:r>
      <w:proofErr w:type="spellStart"/>
      <w:r>
        <w:rPr>
          <w:color w:val="000000" w:themeColor="text1"/>
          <w:sz w:val="21"/>
          <w:szCs w:val="21"/>
        </w:rPr>
        <w:t>order</w:t>
      </w:r>
      <w:proofErr w:type="spellEnd"/>
      <w:r>
        <w:rPr>
          <w:color w:val="000000" w:themeColor="text1"/>
          <w:sz w:val="21"/>
          <w:szCs w:val="21"/>
        </w:rPr>
        <w:t xml:space="preserve"> to clean </w:t>
      </w:r>
      <w:proofErr w:type="spellStart"/>
      <w:r>
        <w:rPr>
          <w:color w:val="000000" w:themeColor="text1"/>
          <w:sz w:val="21"/>
          <w:szCs w:val="21"/>
        </w:rPr>
        <w:t>it</w:t>
      </w:r>
      <w:proofErr w:type="spellEnd"/>
      <w:r w:rsidR="006200D6">
        <w:rPr>
          <w:color w:val="000000" w:themeColor="text1"/>
          <w:sz w:val="21"/>
          <w:szCs w:val="21"/>
        </w:rPr>
        <w:t xml:space="preserve"> for a final </w:t>
      </w:r>
      <w:proofErr w:type="spellStart"/>
      <w:r w:rsidR="006200D6">
        <w:rPr>
          <w:color w:val="000000" w:themeColor="text1"/>
          <w:sz w:val="21"/>
          <w:szCs w:val="21"/>
        </w:rPr>
        <w:t>volum</w:t>
      </w:r>
      <w:proofErr w:type="spellEnd"/>
      <w:r w:rsidR="006200D6">
        <w:rPr>
          <w:color w:val="000000" w:themeColor="text1"/>
          <w:sz w:val="21"/>
          <w:szCs w:val="21"/>
        </w:rPr>
        <w:t xml:space="preserve"> of</w:t>
      </w:r>
      <w:r w:rsidRPr="00EA3AB2">
        <w:rPr>
          <w:color w:val="000000" w:themeColor="text1"/>
          <w:sz w:val="21"/>
          <w:szCs w:val="21"/>
        </w:rPr>
        <w:t xml:space="preserve"> 50µl</w:t>
      </w:r>
      <w:r>
        <w:rPr>
          <w:color w:val="000000" w:themeColor="text1"/>
          <w:sz w:val="21"/>
          <w:szCs w:val="21"/>
        </w:rPr>
        <w:t xml:space="preserve">. </w:t>
      </w:r>
    </w:p>
    <w:p w14:paraId="04C4C06C" w14:textId="77777777" w:rsidR="00FC1389" w:rsidRPr="006B63F8" w:rsidRDefault="00FC1389" w:rsidP="00FC1389">
      <w:pPr>
        <w:pStyle w:val="Pardeliste"/>
        <w:numPr>
          <w:ilvl w:val="0"/>
          <w:numId w:val="10"/>
        </w:numPr>
        <w:spacing w:before="240" w:after="240"/>
        <w:ind w:left="357" w:hanging="357"/>
        <w:jc w:val="both"/>
        <w:rPr>
          <w:rFonts w:ascii="Calibri" w:hAnsi="Calibri"/>
          <w:color w:val="000000" w:themeColor="text1"/>
          <w:sz w:val="21"/>
          <w:szCs w:val="21"/>
        </w:rPr>
      </w:pPr>
      <w:r w:rsidRPr="006B63F8">
        <w:rPr>
          <w:b/>
          <w:color w:val="000000" w:themeColor="text1"/>
          <w:sz w:val="21"/>
          <w:szCs w:val="21"/>
        </w:rPr>
        <w:t xml:space="preserve">Mesure </w:t>
      </w:r>
      <w:r w:rsidRPr="006B63F8">
        <w:rPr>
          <w:color w:val="000000" w:themeColor="text1"/>
          <w:sz w:val="21"/>
          <w:szCs w:val="21"/>
        </w:rPr>
        <w:t xml:space="preserve">the concentration of the </w:t>
      </w:r>
      <w:proofErr w:type="spellStart"/>
      <w:r w:rsidRPr="006B63F8">
        <w:rPr>
          <w:color w:val="000000" w:themeColor="text1"/>
          <w:sz w:val="21"/>
          <w:szCs w:val="21"/>
        </w:rPr>
        <w:t>samples</w:t>
      </w:r>
      <w:proofErr w:type="spellEnd"/>
      <w:r>
        <w:rPr>
          <w:b/>
          <w:color w:val="000000" w:themeColor="text1"/>
          <w:sz w:val="21"/>
          <w:szCs w:val="21"/>
        </w:rPr>
        <w:t xml:space="preserve">, note </w:t>
      </w:r>
      <w:proofErr w:type="spellStart"/>
      <w:r>
        <w:rPr>
          <w:b/>
          <w:color w:val="000000" w:themeColor="text1"/>
          <w:sz w:val="21"/>
          <w:szCs w:val="21"/>
        </w:rPr>
        <w:t>it</w:t>
      </w:r>
      <w:proofErr w:type="spellEnd"/>
      <w:r>
        <w:rPr>
          <w:b/>
          <w:color w:val="000000" w:themeColor="text1"/>
          <w:sz w:val="21"/>
          <w:szCs w:val="21"/>
        </w:rPr>
        <w:t xml:space="preserve"> &amp;</w:t>
      </w:r>
      <w:r w:rsidRPr="006B63F8">
        <w:rPr>
          <w:b/>
          <w:color w:val="000000" w:themeColor="text1"/>
          <w:sz w:val="21"/>
          <w:szCs w:val="21"/>
        </w:rPr>
        <w:t xml:space="preserve"> </w:t>
      </w:r>
      <w:proofErr w:type="spellStart"/>
      <w:r w:rsidRPr="006B63F8">
        <w:rPr>
          <w:b/>
          <w:color w:val="000000" w:themeColor="text1"/>
          <w:sz w:val="21"/>
          <w:szCs w:val="21"/>
        </w:rPr>
        <w:t>preserve</w:t>
      </w:r>
      <w:proofErr w:type="spellEnd"/>
      <w:r w:rsidRPr="006B63F8">
        <w:rPr>
          <w:b/>
          <w:color w:val="000000" w:themeColor="text1"/>
          <w:sz w:val="21"/>
          <w:szCs w:val="21"/>
        </w:rPr>
        <w:t xml:space="preserve"> </w:t>
      </w:r>
      <w:r w:rsidRPr="006B63F8">
        <w:rPr>
          <w:color w:val="000000" w:themeColor="text1"/>
          <w:sz w:val="21"/>
          <w:szCs w:val="21"/>
        </w:rPr>
        <w:t xml:space="preserve">the </w:t>
      </w:r>
      <w:proofErr w:type="spellStart"/>
      <w:r w:rsidRPr="006B63F8">
        <w:rPr>
          <w:color w:val="000000" w:themeColor="text1"/>
          <w:sz w:val="21"/>
          <w:szCs w:val="21"/>
        </w:rPr>
        <w:t>products</w:t>
      </w:r>
      <w:proofErr w:type="spellEnd"/>
      <w:r w:rsidRPr="006B63F8">
        <w:rPr>
          <w:color w:val="000000" w:themeColor="text1"/>
          <w:sz w:val="21"/>
          <w:szCs w:val="21"/>
        </w:rPr>
        <w:t xml:space="preserve"> on the rack digestion at 4°C </w:t>
      </w:r>
    </w:p>
    <w:p w14:paraId="0B16966D" w14:textId="77777777" w:rsidR="00FC1389" w:rsidRPr="006B63F8" w:rsidRDefault="00FC1389" w:rsidP="00FC1389">
      <w:pPr>
        <w:pStyle w:val="Pardeliste"/>
        <w:numPr>
          <w:ilvl w:val="0"/>
          <w:numId w:val="10"/>
        </w:numPr>
        <w:spacing w:before="240" w:after="240"/>
        <w:ind w:left="357" w:hanging="357"/>
        <w:jc w:val="both"/>
        <w:rPr>
          <w:rFonts w:ascii="Calibri" w:hAnsi="Calibri"/>
          <w:color w:val="000000" w:themeColor="text1"/>
          <w:sz w:val="21"/>
          <w:szCs w:val="21"/>
        </w:rPr>
      </w:pPr>
      <w:proofErr w:type="spellStart"/>
      <w:r>
        <w:rPr>
          <w:rFonts w:ascii="Calibri" w:hAnsi="Calibri"/>
          <w:color w:val="000000" w:themeColor="text1"/>
          <w:sz w:val="21"/>
          <w:szCs w:val="21"/>
        </w:rPr>
        <w:t>Realise</w:t>
      </w:r>
      <w:proofErr w:type="spellEnd"/>
      <w:r>
        <w:rPr>
          <w:rFonts w:ascii="Calibri" w:hAnsi="Calibri"/>
          <w:color w:val="000000" w:themeColor="text1"/>
          <w:sz w:val="21"/>
          <w:szCs w:val="21"/>
        </w:rPr>
        <w:t xml:space="preserve"> a </w:t>
      </w:r>
      <w:r w:rsidRPr="00FC1389">
        <w:rPr>
          <w:rFonts w:ascii="Calibri" w:hAnsi="Calibri"/>
          <w:b/>
          <w:color w:val="000000" w:themeColor="text1"/>
          <w:sz w:val="21"/>
          <w:szCs w:val="21"/>
        </w:rPr>
        <w:t xml:space="preserve">migration by </w:t>
      </w:r>
      <w:proofErr w:type="spellStart"/>
      <w:r w:rsidRPr="00FC1389">
        <w:rPr>
          <w:rFonts w:ascii="Calibri" w:hAnsi="Calibri"/>
          <w:b/>
          <w:color w:val="000000" w:themeColor="text1"/>
          <w:sz w:val="21"/>
          <w:szCs w:val="21"/>
        </w:rPr>
        <w:t>electrophoresis</w:t>
      </w:r>
      <w:proofErr w:type="spellEnd"/>
      <w:r>
        <w:rPr>
          <w:rFonts w:ascii="Calibri" w:hAnsi="Calibri"/>
          <w:color w:val="000000" w:themeColor="text1"/>
          <w:sz w:val="21"/>
          <w:szCs w:val="21"/>
        </w:rPr>
        <w:t xml:space="preserve"> of 3µl of </w:t>
      </w:r>
      <w:proofErr w:type="spellStart"/>
      <w:r>
        <w:rPr>
          <w:rFonts w:ascii="Calibri" w:hAnsi="Calibri"/>
          <w:color w:val="000000" w:themeColor="text1"/>
          <w:sz w:val="21"/>
          <w:szCs w:val="21"/>
        </w:rPr>
        <w:t>each</w:t>
      </w:r>
      <w:proofErr w:type="spellEnd"/>
      <w:r>
        <w:rPr>
          <w:rFonts w:ascii="Calibri" w:hAnsi="Calibri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1"/>
          <w:szCs w:val="21"/>
        </w:rPr>
        <w:t>sample</w:t>
      </w:r>
      <w:proofErr w:type="spellEnd"/>
      <w:r>
        <w:rPr>
          <w:rFonts w:ascii="Calibri" w:hAnsi="Calibri"/>
          <w:color w:val="000000" w:themeColor="text1"/>
          <w:sz w:val="21"/>
          <w:szCs w:val="21"/>
        </w:rPr>
        <w:t xml:space="preserve"> on a 1% agarose gel to control the </w:t>
      </w:r>
      <w:proofErr w:type="spellStart"/>
      <w:r>
        <w:rPr>
          <w:rFonts w:ascii="Calibri" w:hAnsi="Calibri"/>
          <w:color w:val="000000" w:themeColor="text1"/>
          <w:sz w:val="21"/>
          <w:szCs w:val="21"/>
        </w:rPr>
        <w:t>success</w:t>
      </w:r>
      <w:proofErr w:type="spellEnd"/>
      <w:r>
        <w:rPr>
          <w:rFonts w:ascii="Calibri" w:hAnsi="Calibri"/>
          <w:color w:val="000000" w:themeColor="text1"/>
          <w:sz w:val="21"/>
          <w:szCs w:val="21"/>
        </w:rPr>
        <w:t xml:space="preserve"> of the digestion. </w:t>
      </w:r>
    </w:p>
    <w:p w14:paraId="7C9586FF" w14:textId="77777777" w:rsidR="00FC1389" w:rsidRPr="00EA3AB2" w:rsidRDefault="00FC1389" w:rsidP="00EA3AB2">
      <w:pPr>
        <w:rPr>
          <w:sz w:val="21"/>
          <w:szCs w:val="21"/>
        </w:rPr>
      </w:pPr>
    </w:p>
    <w:sectPr w:rsidR="00FC1389" w:rsidRPr="00EA3AB2" w:rsidSect="00FC138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8B8E" w14:textId="77777777" w:rsidR="004059AA" w:rsidRDefault="004059AA" w:rsidP="008307E7">
      <w:pPr>
        <w:spacing w:after="0" w:line="240" w:lineRule="auto"/>
      </w:pPr>
      <w:r>
        <w:separator/>
      </w:r>
    </w:p>
  </w:endnote>
  <w:endnote w:type="continuationSeparator" w:id="0">
    <w:p w14:paraId="0643BF75" w14:textId="77777777" w:rsidR="004059AA" w:rsidRDefault="004059AA" w:rsidP="008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ED9A" w14:textId="77777777" w:rsidR="004059AA" w:rsidRDefault="004059AA" w:rsidP="008307E7">
      <w:pPr>
        <w:spacing w:after="0" w:line="240" w:lineRule="auto"/>
      </w:pPr>
      <w:r>
        <w:separator/>
      </w:r>
    </w:p>
  </w:footnote>
  <w:footnote w:type="continuationSeparator" w:id="0">
    <w:p w14:paraId="49361976" w14:textId="77777777" w:rsidR="004059AA" w:rsidRDefault="004059AA" w:rsidP="008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692" w:tblpY="545"/>
      <w:tblOverlap w:val="never"/>
      <w:tblW w:w="1074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4"/>
      <w:gridCol w:w="4461"/>
      <w:gridCol w:w="1958"/>
      <w:gridCol w:w="1958"/>
    </w:tblGrid>
    <w:tr w:rsidR="008307E7" w14:paraId="145C4583" w14:textId="77777777" w:rsidTr="008307E7">
      <w:trPr>
        <w:cantSplit/>
        <w:trHeight w:val="1352"/>
      </w:trPr>
      <w:tc>
        <w:tcPr>
          <w:tcW w:w="2364" w:type="dxa"/>
          <w:vAlign w:val="center"/>
        </w:tcPr>
        <w:p w14:paraId="77919B3B" w14:textId="77777777" w:rsidR="008307E7" w:rsidRPr="003E4D7F" w:rsidRDefault="008307E7" w:rsidP="008307E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fr-FR"/>
            </w:rPr>
            <w:drawing>
              <wp:inline distT="0" distB="0" distL="0" distR="0" wp14:anchorId="0CD33B3D" wp14:editId="1E94582C">
                <wp:extent cx="1105535" cy="1019761"/>
                <wp:effectExtent l="0" t="0" r="12065" b="0"/>
                <wp:docPr id="3" name="Image 3" descr="../../../Downloads/Logo_Final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Downloads/Logo_Final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762" cy="102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Align w:val="center"/>
        </w:tcPr>
        <w:p w14:paraId="27FD200B" w14:textId="77777777" w:rsidR="008307E7" w:rsidRPr="005F1531" w:rsidRDefault="00EA3AB2" w:rsidP="008307E7">
          <w:pPr>
            <w:pStyle w:val="Titre1"/>
            <w:framePr w:hSpace="0" w:wrap="auto" w:xAlign="left" w:yAlign="inline"/>
            <w:suppressOverlap w:val="0"/>
          </w:pPr>
          <w:r>
            <w:t>Digestion</w:t>
          </w:r>
        </w:p>
      </w:tc>
      <w:tc>
        <w:tcPr>
          <w:tcW w:w="1958" w:type="dxa"/>
          <w:vAlign w:val="center"/>
        </w:tcPr>
        <w:p w14:paraId="34C31858" w14:textId="77777777" w:rsidR="008307E7" w:rsidRPr="008307E7" w:rsidRDefault="008307E7" w:rsidP="008307E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07E7">
            <w:rPr>
              <w:rFonts w:ascii="Times New Roman" w:hAnsi="Times New Roman" w:cs="Times New Roman"/>
              <w:b/>
              <w:sz w:val="24"/>
              <w:szCs w:val="24"/>
            </w:rPr>
            <w:t>Rédaction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 :</w:t>
          </w:r>
        </w:p>
        <w:p w14:paraId="3B89B359" w14:textId="77777777" w:rsidR="008307E7" w:rsidRDefault="008307E7" w:rsidP="008307E7">
          <w:pPr>
            <w:jc w:val="center"/>
          </w:pPr>
        </w:p>
      </w:tc>
      <w:tc>
        <w:tcPr>
          <w:tcW w:w="1958" w:type="dxa"/>
          <w:vAlign w:val="center"/>
        </w:tcPr>
        <w:p w14:paraId="2CB22CD5" w14:textId="77777777" w:rsidR="008307E7" w:rsidRPr="008307E7" w:rsidRDefault="008307E7" w:rsidP="008307E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07E7">
            <w:rPr>
              <w:rFonts w:ascii="Times New Roman" w:hAnsi="Times New Roman" w:cs="Times New Roman"/>
              <w:b/>
              <w:sz w:val="24"/>
              <w:szCs w:val="24"/>
            </w:rPr>
            <w:t>Durée :</w:t>
          </w:r>
        </w:p>
        <w:p w14:paraId="4A6EB681" w14:textId="77777777" w:rsidR="008307E7" w:rsidRPr="00845AAD" w:rsidRDefault="007F5435" w:rsidP="008307E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2h30</w:t>
          </w:r>
        </w:p>
      </w:tc>
    </w:tr>
  </w:tbl>
  <w:p w14:paraId="32E3737B" w14:textId="77777777" w:rsidR="008307E7" w:rsidRPr="0029573C" w:rsidRDefault="008307E7">
    <w:pPr>
      <w:pStyle w:val="En-tte"/>
      <w:rPr>
        <w:color w:val="1151B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2B5"/>
    <w:multiLevelType w:val="hybridMultilevel"/>
    <w:tmpl w:val="6D50F690"/>
    <w:lvl w:ilvl="0" w:tplc="61B008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FF8"/>
    <w:multiLevelType w:val="hybridMultilevel"/>
    <w:tmpl w:val="939425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712A"/>
    <w:multiLevelType w:val="hybridMultilevel"/>
    <w:tmpl w:val="A1141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145D3"/>
    <w:multiLevelType w:val="hybridMultilevel"/>
    <w:tmpl w:val="954C181E"/>
    <w:lvl w:ilvl="0" w:tplc="3D928B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9D1"/>
    <w:multiLevelType w:val="hybridMultilevel"/>
    <w:tmpl w:val="AA18F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B0A1D"/>
    <w:multiLevelType w:val="hybridMultilevel"/>
    <w:tmpl w:val="AF36301A"/>
    <w:lvl w:ilvl="0" w:tplc="D222F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513C"/>
    <w:multiLevelType w:val="hybridMultilevel"/>
    <w:tmpl w:val="88966A46"/>
    <w:lvl w:ilvl="0" w:tplc="8A3467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1EAF"/>
    <w:multiLevelType w:val="hybridMultilevel"/>
    <w:tmpl w:val="C01A42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A56C8"/>
    <w:multiLevelType w:val="hybridMultilevel"/>
    <w:tmpl w:val="FC0E4638"/>
    <w:lvl w:ilvl="0" w:tplc="6CAC5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C27B5"/>
    <w:multiLevelType w:val="hybridMultilevel"/>
    <w:tmpl w:val="265A9DEA"/>
    <w:lvl w:ilvl="0" w:tplc="1D58F9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2"/>
    <w:rsid w:val="0016163B"/>
    <w:rsid w:val="001B31D2"/>
    <w:rsid w:val="0029573C"/>
    <w:rsid w:val="002F1101"/>
    <w:rsid w:val="003E4B7C"/>
    <w:rsid w:val="004059AA"/>
    <w:rsid w:val="005F7BE2"/>
    <w:rsid w:val="0060399C"/>
    <w:rsid w:val="00617476"/>
    <w:rsid w:val="006200D6"/>
    <w:rsid w:val="006B63F8"/>
    <w:rsid w:val="00773331"/>
    <w:rsid w:val="007F5435"/>
    <w:rsid w:val="008307E7"/>
    <w:rsid w:val="0088712E"/>
    <w:rsid w:val="009468B4"/>
    <w:rsid w:val="00A14F0B"/>
    <w:rsid w:val="00AB36BD"/>
    <w:rsid w:val="00AE518C"/>
    <w:rsid w:val="00C2007B"/>
    <w:rsid w:val="00C31FFC"/>
    <w:rsid w:val="00CC4381"/>
    <w:rsid w:val="00D00C1E"/>
    <w:rsid w:val="00D2094D"/>
    <w:rsid w:val="00D50E8D"/>
    <w:rsid w:val="00DF331F"/>
    <w:rsid w:val="00E65518"/>
    <w:rsid w:val="00EA3AB2"/>
    <w:rsid w:val="00EE2B3D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3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8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E518C"/>
    <w:pPr>
      <w:keepNext/>
      <w:framePr w:hSpace="142" w:wrap="around" w:hAnchor="text" w:xAlign="center" w:yAlign="top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18C"/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7E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3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7E7"/>
    <w:rPr>
      <w:sz w:val="22"/>
      <w:szCs w:val="22"/>
    </w:rPr>
  </w:style>
  <w:style w:type="paragraph" w:styleId="Pardeliste">
    <w:name w:val="List Paragraph"/>
    <w:basedOn w:val="Normal"/>
    <w:uiPriority w:val="34"/>
    <w:qFormat/>
    <w:rsid w:val="00E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se/Library/Group%20Containers/UBF8T346G9.Office/User%20Content.localized/Templates.localized/Feuille%20type%20protoco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type protocole.dotx</Template>
  <TotalTime>18</TotalTime>
  <Pages>2</Pages>
  <Words>131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2017-10-23T17:25:00Z</dcterms:created>
  <dcterms:modified xsi:type="dcterms:W3CDTF">2017-10-23T18:00:00Z</dcterms:modified>
</cp:coreProperties>
</file>